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2" w:rsidRPr="00A74822" w:rsidRDefault="00A74822" w:rsidP="00A74822">
      <w:pPr>
        <w:jc w:val="center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 xml:space="preserve">Объявление общего собрания участников (акционеров) </w:t>
      </w:r>
      <w:proofErr w:type="gramStart"/>
      <w:r w:rsidRPr="00A74822">
        <w:rPr>
          <w:rFonts w:ascii="Arial" w:hAnsi="Arial" w:cs="Arial"/>
          <w:b/>
          <w:sz w:val="18"/>
          <w:szCs w:val="18"/>
        </w:rPr>
        <w:t>несостоявшимся</w:t>
      </w:r>
      <w:proofErr w:type="gramEnd"/>
    </w:p>
    <w:p w:rsidR="00A74822" w:rsidRPr="00A74822" w:rsidRDefault="00A74822" w:rsidP="00A74822">
      <w:pPr>
        <w:rPr>
          <w:rFonts w:ascii="Arial" w:hAnsi="Arial" w:cs="Arial"/>
          <w:b/>
          <w:sz w:val="18"/>
          <w:szCs w:val="18"/>
        </w:rPr>
      </w:pP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1. Общие сведения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 w:rsidRPr="00A74822">
        <w:rPr>
          <w:rFonts w:ascii="Arial" w:hAnsi="Arial" w:cs="Arial"/>
          <w:b/>
          <w:sz w:val="18"/>
          <w:szCs w:val="18"/>
        </w:rPr>
        <w:t>Микран</w:t>
      </w:r>
      <w:proofErr w:type="spellEnd"/>
      <w:r w:rsidRPr="00A74822">
        <w:rPr>
          <w:rFonts w:ascii="Arial" w:hAnsi="Arial" w:cs="Arial"/>
          <w:b/>
          <w:sz w:val="18"/>
          <w:szCs w:val="18"/>
        </w:rPr>
        <w:t>»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1.3. Основной государственный регистрационный номер (ОГРН) эмитента (при наличии): 1087017011113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1.4. Идентификационный номер налогоплательщика (ИНН) эмитента (при наличии): 7017211757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1.5. Уникальный код эмитента, присвоенный Банком России: 28594-N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1.7. Дата наступления события (существенного факта), о котором с</w:t>
      </w:r>
      <w:r w:rsidRPr="00A74822">
        <w:rPr>
          <w:rFonts w:ascii="Arial" w:hAnsi="Arial" w:cs="Arial"/>
          <w:b/>
          <w:sz w:val="18"/>
          <w:szCs w:val="18"/>
        </w:rPr>
        <w:t>оставлено сообщение: 09.08.2023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2. Содержание сообщения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 xml:space="preserve">2.1. </w:t>
      </w:r>
      <w:proofErr w:type="gramStart"/>
      <w:r w:rsidRPr="00A74822">
        <w:rPr>
          <w:rFonts w:ascii="Arial" w:hAnsi="Arial" w:cs="Arial"/>
          <w:b/>
          <w:sz w:val="18"/>
          <w:szCs w:val="18"/>
        </w:rPr>
        <w:t>Вид общего собрания участников (акционеров) эмитента, объявленного несостоявшимся (годовое (очередное), внеочередное):</w:t>
      </w:r>
      <w:proofErr w:type="gramEnd"/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Внеочередное.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2.2. Форма проведения общего собрания участников (акционеров) эмитента, объявленного несостоявшимся (собрание (совместное присутствие), заочное голосование):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Заочное голосование.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2.3. Дата проведения общего собрания участников (акционеров) эмитента, объявленного несостоявшимся: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08 августа 2023 года.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 xml:space="preserve">2.4. Основание для объявления общего собрания участников (акционеров) эмитента </w:t>
      </w:r>
      <w:proofErr w:type="gramStart"/>
      <w:r w:rsidRPr="00A74822">
        <w:rPr>
          <w:rFonts w:ascii="Arial" w:hAnsi="Arial" w:cs="Arial"/>
          <w:b/>
          <w:sz w:val="18"/>
          <w:szCs w:val="18"/>
        </w:rPr>
        <w:t>несостоявшимся</w:t>
      </w:r>
      <w:proofErr w:type="gramEnd"/>
      <w:r w:rsidRPr="00A74822">
        <w:rPr>
          <w:rFonts w:ascii="Arial" w:hAnsi="Arial" w:cs="Arial"/>
          <w:b/>
          <w:sz w:val="18"/>
          <w:szCs w:val="18"/>
        </w:rPr>
        <w:t xml:space="preserve"> (отсутствие</w:t>
      </w:r>
      <w:bookmarkStart w:id="0" w:name="_GoBack"/>
      <w:bookmarkEnd w:id="0"/>
      <w:r w:rsidRPr="00A74822">
        <w:rPr>
          <w:rFonts w:ascii="Arial" w:hAnsi="Arial" w:cs="Arial"/>
          <w:b/>
          <w:sz w:val="18"/>
          <w:szCs w:val="18"/>
        </w:rPr>
        <w:t xml:space="preserve"> кворума для проведения общего собрания, отсутствие счетной комиссии (регистратора, осуществляющего функции счетной комиссии), иное):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 xml:space="preserve">Отсутствие кворума </w:t>
      </w:r>
      <w:r w:rsidRPr="00A74822">
        <w:rPr>
          <w:rFonts w:ascii="Arial" w:hAnsi="Arial" w:cs="Arial"/>
          <w:b/>
          <w:sz w:val="18"/>
          <w:szCs w:val="18"/>
        </w:rPr>
        <w:t>для проведения общего собрания.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2.5. Идентификационные признаки ценных бумаг (акций, владельцы которых имели право на участие в общем собрании акционеров эмитента):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 xml:space="preserve"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</w:t>
      </w:r>
      <w:r w:rsidRPr="00A74822">
        <w:rPr>
          <w:rFonts w:ascii="Arial" w:hAnsi="Arial" w:cs="Arial"/>
          <w:b/>
          <w:sz w:val="18"/>
          <w:szCs w:val="18"/>
        </w:rPr>
        <w:t>инструментов (CFI) не присвоен.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3. Подпись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3.1. заместитель генерального директора (Доверенность №21-160 от 22.12.2021)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Щербинина Ярослава Викторовна</w:t>
      </w:r>
    </w:p>
    <w:p w:rsidR="00A74822" w:rsidRPr="00A74822" w:rsidRDefault="00A74822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4822">
        <w:rPr>
          <w:rFonts w:ascii="Arial" w:hAnsi="Arial" w:cs="Arial"/>
          <w:b/>
          <w:sz w:val="18"/>
          <w:szCs w:val="18"/>
        </w:rPr>
        <w:t>3.2. Дата 10.08.2023г.</w:t>
      </w:r>
    </w:p>
    <w:p w:rsidR="00DF5A3B" w:rsidRPr="00A74822" w:rsidRDefault="00DF5A3B" w:rsidP="00A7482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sectPr w:rsidR="00DF5A3B" w:rsidRPr="00A7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2"/>
    <w:rsid w:val="00A74822"/>
    <w:rsid w:val="00D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158">
          <w:marLeft w:val="0"/>
          <w:marRight w:val="0"/>
          <w:marTop w:val="330"/>
          <w:marBottom w:val="0"/>
          <w:divBdr>
            <w:top w:val="double" w:sz="6" w:space="9" w:color="CBD5D9"/>
            <w:left w:val="double" w:sz="6" w:space="9" w:color="CBD5D9"/>
            <w:bottom w:val="double" w:sz="6" w:space="9" w:color="CBD5D9"/>
            <w:right w:val="double" w:sz="6" w:space="9" w:color="CBD5D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2023-08-10T11:27:00Z</dcterms:created>
  <dcterms:modified xsi:type="dcterms:W3CDTF">2023-08-10T11:30:00Z</dcterms:modified>
</cp:coreProperties>
</file>